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A184F">
      <w:pPr>
        <w:pStyle w:val="83"/>
        <w:tabs>
          <w:tab w:val="right" w:pos="9639"/>
        </w:tabs>
        <w:spacing w:after="0"/>
        <w:rPr>
          <w:rFonts w:hint="default" w:eastAsiaTheme="minorEastAsia"/>
          <w:b/>
          <w:iCs/>
          <w:sz w:val="24"/>
          <w:szCs w:val="18"/>
          <w:highlight w:val="yellow"/>
          <w:lang w:val="en-US" w:eastAsia="zh-CN"/>
        </w:rPr>
      </w:pPr>
      <w:r>
        <w:rPr>
          <w:rFonts w:hint="eastAsia" w:cs="Arial"/>
          <w:b/>
          <w:bCs/>
          <w:sz w:val="24"/>
          <w:szCs w:val="24"/>
        </w:rPr>
        <w:t>3GPP TSG-RAN WG3 Meeting #12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hint="eastAsia" w:eastAsia="宋体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hint="eastAsia" w:eastAsiaTheme="minorEastAsia"/>
          <w:b/>
          <w:iCs/>
          <w:sz w:val="24"/>
          <w:szCs w:val="18"/>
          <w:lang w:eastAsia="zh-CN"/>
        </w:rPr>
        <w:t>4</w:t>
      </w:r>
      <w:r>
        <w:rPr>
          <w:rFonts w:hint="eastAsia" w:eastAsiaTheme="minorEastAsia"/>
          <w:b/>
          <w:iCs/>
          <w:sz w:val="24"/>
          <w:szCs w:val="18"/>
          <w:lang w:val="en-US" w:eastAsia="zh-CN"/>
        </w:rPr>
        <w:t>4579</w:t>
      </w:r>
      <w:bookmarkStart w:id="2" w:name="_GoBack"/>
      <w:bookmarkEnd w:id="2"/>
    </w:p>
    <w:p w14:paraId="1FAE571C">
      <w:pPr>
        <w:pStyle w:val="116"/>
        <w:spacing w:line="240" w:lineRule="auto"/>
        <w:rPr>
          <w:rFonts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eastAsiaTheme="minorEastAsia"/>
          <w:szCs w:val="24"/>
        </w:rPr>
        <w:t>Maastricht, NL</w:t>
      </w:r>
      <w:r>
        <w:rPr>
          <w:rFonts w:hint="eastAsia" w:eastAsiaTheme="minorEastAsia"/>
          <w:szCs w:val="24"/>
          <w:lang w:eastAsia="zh-CN"/>
        </w:rPr>
        <w:t>,</w:t>
      </w:r>
      <w:r>
        <w:rPr>
          <w:rFonts w:eastAsiaTheme="minorEastAsia"/>
          <w:szCs w:val="24"/>
        </w:rPr>
        <w:t xml:space="preserve"> 19</w:t>
      </w:r>
      <w:r>
        <w:rPr>
          <w:rFonts w:eastAsiaTheme="minorEastAsia"/>
          <w:szCs w:val="24"/>
          <w:vertAlign w:val="superscript"/>
        </w:rPr>
        <w:t>th</w:t>
      </w:r>
      <w:r>
        <w:rPr>
          <w:rFonts w:eastAsiaTheme="minorEastAsia"/>
          <w:szCs w:val="24"/>
        </w:rPr>
        <w:t xml:space="preserve"> – 23</w:t>
      </w:r>
      <w:r>
        <w:rPr>
          <w:rFonts w:eastAsiaTheme="minorEastAsia"/>
          <w:szCs w:val="24"/>
          <w:vertAlign w:val="superscript"/>
        </w:rPr>
        <w:t>th</w:t>
      </w:r>
      <w:r>
        <w:rPr>
          <w:rFonts w:eastAsiaTheme="minorEastAsia"/>
          <w:szCs w:val="24"/>
        </w:rPr>
        <w:t xml:space="preserve"> Aug 2024</w:t>
      </w:r>
    </w:p>
    <w:p w14:paraId="7E50A0B7"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/>
          <w:lang w:eastAsia="zh-CN"/>
        </w:rPr>
        <w:t>21.2</w:t>
      </w:r>
    </w:p>
    <w:p w14:paraId="76327A9F">
      <w:pPr>
        <w:pStyle w:val="87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/>
          <w:lang w:eastAsia="zh-CN"/>
        </w:rPr>
        <w:t>CMCC, Lenovo, Xiaomi</w:t>
      </w:r>
    </w:p>
    <w:p w14:paraId="4048212B">
      <w:pPr>
        <w:pStyle w:val="87"/>
        <w:ind w:left="1985" w:hanging="1985"/>
        <w:rPr>
          <w:rFonts w:eastAsia="宋体"/>
          <w:color w:val="auto"/>
          <w:lang w:eastAsia="zh-CN"/>
        </w:rPr>
      </w:pPr>
      <w:r>
        <w:t>Title:</w:t>
      </w:r>
      <w:r>
        <w:tab/>
      </w:r>
      <w:r>
        <w:rPr>
          <w:rFonts w:eastAsia="宋体"/>
          <w:color w:val="auto"/>
          <w:lang w:eastAsia="zh-CN"/>
        </w:rPr>
        <w:t>Further Discussion on XR Support in DC</w:t>
      </w:r>
    </w:p>
    <w:p w14:paraId="20142227">
      <w:pPr>
        <w:pStyle w:val="87"/>
        <w:spacing w:line="240" w:lineRule="auto"/>
        <w:ind w:left="1985" w:hanging="1985"/>
        <w:rPr>
          <w:rFonts w:hint="eastAsia" w:eastAsiaTheme="minorEastAsia"/>
          <w:lang w:eastAsia="zh-CN"/>
        </w:rPr>
      </w:pPr>
      <w:r>
        <w:t>Document for:</w:t>
      </w:r>
      <w:r>
        <w:tab/>
      </w:r>
      <w:r>
        <w:t>Discussion</w:t>
      </w:r>
    </w:p>
    <w:p w14:paraId="798E8469">
      <w:pPr>
        <w:pStyle w:val="2"/>
        <w:rPr>
          <w:rFonts w:cs="Arial"/>
        </w:rPr>
      </w:pPr>
      <w:bookmarkStart w:id="0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0"/>
    <w:p w14:paraId="6B7AAE8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val="en-US" w:eastAsia="zh-CN"/>
        </w:rPr>
      </w:pPr>
      <w:r>
        <w:rPr>
          <w:rFonts w:hint="eastAsia" w:ascii="Arial" w:hAnsi="Arial" w:cs="Arial"/>
          <w:sz w:val="22"/>
          <w:lang w:val="en-US" w:eastAsia="zh-CN"/>
        </w:rPr>
        <w:t>In the previous RAN3 # 124 meeting, the following has been agreed</w:t>
      </w:r>
      <w:r>
        <w:rPr>
          <w:rFonts w:ascii="Arial" w:hAnsi="Arial" w:cs="Arial"/>
          <w:sz w:val="22"/>
          <w:lang w:val="en-US" w:eastAsia="zh-CN"/>
        </w:rPr>
        <w:t xml:space="preserve"> [1]</w:t>
      </w:r>
      <w:r>
        <w:rPr>
          <w:rFonts w:hint="eastAsia" w:ascii="Arial" w:hAnsi="Arial" w:cs="Arial"/>
          <w:sz w:val="22"/>
          <w:lang w:val="en-US" w:eastAsia="zh-CN"/>
        </w:rPr>
        <w:t>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71B69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432C2482">
            <w:pPr>
              <w:rPr>
                <w:b/>
                <w:color w:val="008000"/>
              </w:rPr>
            </w:pPr>
            <w:r>
              <w:rPr>
                <w:b/>
                <w:bCs/>
                <w:color w:val="008000"/>
              </w:rPr>
              <w:t xml:space="preserve">[Agreement] </w:t>
            </w:r>
            <w:r>
              <w:rPr>
                <w:b/>
                <w:color w:val="008000"/>
              </w:rPr>
              <w:t>For XR in NR-DC, non-homogenous deployment is possible similar like other features in DC.</w:t>
            </w:r>
          </w:p>
          <w:p w14:paraId="0F816339">
            <w:pPr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Turn following WA to agreement:</w:t>
            </w:r>
          </w:p>
          <w:p w14:paraId="090DCE79">
            <w:pPr>
              <w:rPr>
                <w:rFonts w:ascii="Arial" w:hAnsi="Arial" w:cs="Arial"/>
                <w:sz w:val="22"/>
                <w:lang w:val="en-US" w:eastAsia="zh-CN"/>
              </w:rPr>
            </w:pPr>
            <w:r>
              <w:rPr>
                <w:b/>
                <w:color w:val="008000"/>
              </w:rPr>
              <w:t>WA: SN reports the PDU Set based Handling Indicator in S-NG-RAN node Addition Preparation procedure and M-NG-RAN node initiated S-NG-RAN node Modification Preparation procedure for the MN-terminated SCG bearer, SN-terminated MCG bearer and SN-terminated SCG bearer.</w:t>
            </w:r>
          </w:p>
        </w:tc>
      </w:tr>
    </w:tbl>
    <w:p w14:paraId="70309558">
      <w:pPr>
        <w:pStyle w:val="2"/>
        <w:rPr>
          <w:rFonts w:cs="Arial"/>
          <w:lang w:eastAsia="zh-CN"/>
        </w:rPr>
      </w:pPr>
      <w:r>
        <w:rPr>
          <w:rFonts w:hint="eastAsia" w:cs="Arial"/>
        </w:rPr>
        <w:t>2</w:t>
      </w:r>
      <w:r>
        <w:rPr>
          <w:rFonts w:cs="Arial"/>
        </w:rPr>
        <w:tab/>
      </w:r>
      <w:r>
        <w:rPr>
          <w:rFonts w:hint="eastAsia" w:cs="Arial"/>
          <w:lang w:eastAsia="zh-CN"/>
        </w:rPr>
        <w:t>Discussions</w:t>
      </w:r>
    </w:p>
    <w:p w14:paraId="306CB269">
      <w:pPr>
        <w:pStyle w:val="3"/>
        <w:rPr>
          <w:rFonts w:eastAsia="宋体"/>
          <w:lang w:eastAsia="zh-CN"/>
        </w:rPr>
      </w:pPr>
      <w:bookmarkStart w:id="1" w:name="_Toc367182965"/>
      <w:r>
        <w:rPr>
          <w:rFonts w:hint="eastAsia"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>PDU Set Based Handling</w:t>
      </w:r>
    </w:p>
    <w:p w14:paraId="55054634">
      <w:pPr>
        <w:rPr>
          <w:b/>
          <w:color w:val="008000"/>
          <w:lang w:eastAsia="zh-CN"/>
        </w:rPr>
      </w:pPr>
      <w:r>
        <w:rPr>
          <w:rFonts w:hint="eastAsia" w:eastAsia="宋体"/>
          <w:lang w:eastAsia="zh-CN"/>
        </w:rPr>
        <w:t>It agreed that</w:t>
      </w:r>
      <w:r>
        <w:rPr>
          <w:b/>
          <w:color w:val="008000"/>
        </w:rPr>
        <w:t xml:space="preserve"> For XR in NR-DC, non-homogenous deployment is possible similar like other features in DC.</w:t>
      </w:r>
      <w:r>
        <w:rPr>
          <w:rFonts w:hint="eastAsia"/>
          <w:b/>
          <w:color w:val="008000"/>
          <w:lang w:eastAsia="zh-CN"/>
        </w:rPr>
        <w:t xml:space="preserve"> </w:t>
      </w:r>
    </w:p>
    <w:p w14:paraId="46630D7C">
      <w:pPr>
        <w:spacing w:after="200" w:line="276" w:lineRule="auto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MN cannot assume MN has the capability of PDU set based handling as itself. I</w:t>
      </w:r>
      <w:r>
        <w:rPr>
          <w:rFonts w:eastAsia="宋体"/>
          <w:lang w:eastAsia="zh-CN"/>
        </w:rPr>
        <w:t xml:space="preserve">n the MN initiated SN Addition procedure and SN node Modification procedure, if MN supports PDU Set based handling capability, MN shall notify this in SN Addition/Modification Request by including PDU Set QoS Parameters IE. On the other hand, SN shall notify its PDU set based handling capability in SN node Addition/Modification Acknowledge to MN through PDU Set Based Handling Indicator IE. </w:t>
      </w:r>
    </w:p>
    <w:p w14:paraId="61092AA8">
      <w:pPr>
        <w:spacing w:after="200" w:line="276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MN and SN shall store this PDU Set Based Handling Indicator IE and use accordingly. </w:t>
      </w:r>
    </w:p>
    <w:p w14:paraId="37B65C5A">
      <w:pPr>
        <w:pStyle w:val="119"/>
        <w:numPr>
          <w:ilvl w:val="0"/>
          <w:numId w:val="0"/>
        </w:numPr>
      </w:pPr>
      <w:r>
        <w:rPr>
          <w:rFonts w:hint="eastAsia" w:eastAsiaTheme="minorEastAsia"/>
        </w:rPr>
        <w:t xml:space="preserve">Observation 1: </w:t>
      </w:r>
      <w:r>
        <w:t>Non-homogeneity of MN and SN in PDU Set Based Handling exists, MN and SN needs to notify each other whether PDU Set Based Handling is supported.</w:t>
      </w:r>
    </w:p>
    <w:p w14:paraId="6A01C30E">
      <w:pPr>
        <w:pStyle w:val="120"/>
        <w:rPr>
          <w:rFonts w:eastAsiaTheme="minorEastAsia"/>
        </w:rPr>
      </w:pPr>
      <w:r>
        <w:rPr>
          <w:rFonts w:hint="eastAsia" w:eastAsiaTheme="minorEastAsia"/>
        </w:rPr>
        <w:t>Turn the following WA to agreement:</w:t>
      </w:r>
    </w:p>
    <w:p w14:paraId="60A4F289">
      <w:pPr>
        <w:pStyle w:val="120"/>
        <w:numPr>
          <w:ilvl w:val="0"/>
          <w:numId w:val="0"/>
        </w:numPr>
        <w:rPr>
          <w:lang w:val="en-US"/>
        </w:rPr>
      </w:pPr>
      <w:r>
        <w:rPr>
          <w:lang w:val="en-US"/>
        </w:rPr>
        <w:t>WA: SN reports the PDU Set based Handling Indicator in S-NG-RAN node Addition Preparation procedure and M-NG-RAN node initiated S-NG-RAN node Modification Preparation procedure for the MN-terminated SCG bearer, SN-terminated MCG bearer and SN-terminated SCG bearer.</w:t>
      </w:r>
    </w:p>
    <w:p w14:paraId="32F954AD">
      <w:pPr>
        <w:pStyle w:val="120"/>
        <w:rPr>
          <w:rFonts w:eastAsiaTheme="minorEastAsia"/>
        </w:rPr>
      </w:pPr>
      <w:r>
        <w:rPr>
          <w:rFonts w:eastAsiaTheme="minorEastAsia"/>
        </w:rPr>
        <w:t xml:space="preserve">PDU Set Based Handling Indicator IE is used to notify MN </w:t>
      </w:r>
      <w:r>
        <w:rPr>
          <w:rFonts w:hint="eastAsia" w:eastAsiaTheme="minorEastAsia"/>
        </w:rPr>
        <w:t>regarding SN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s </w:t>
      </w:r>
      <w:r>
        <w:rPr>
          <w:rFonts w:eastAsiaTheme="minorEastAsia"/>
        </w:rPr>
        <w:t xml:space="preserve">PDU Set based handling capability in SN Addition/Modification Request Acknowledge. </w:t>
      </w:r>
    </w:p>
    <w:p w14:paraId="223241B3">
      <w:pPr>
        <w:pStyle w:val="120"/>
        <w:rPr>
          <w:rFonts w:eastAsiaTheme="minorEastAsia"/>
        </w:rPr>
      </w:pPr>
      <w:r>
        <w:rPr>
          <w:rFonts w:eastAsiaTheme="minorEastAsia"/>
        </w:rPr>
        <w:t xml:space="preserve">For a QoS flow established with PDU Set QoS parameters, if the PDU Set based Handling Indicator IE set to "supported" is included in S-NODE ADDITION REQUEST ACKNOWLEDGE message, the M-NG-RAN node shall, if supported, include the PDU Set information in the </w:t>
      </w:r>
      <w:r>
        <w:rPr>
          <w:rFonts w:hint="eastAsia" w:eastAsiaTheme="minorEastAsia"/>
        </w:rPr>
        <w:t>data</w:t>
      </w:r>
      <w:r>
        <w:rPr>
          <w:rFonts w:eastAsiaTheme="minorEastAsia"/>
        </w:rPr>
        <w:t xml:space="preserve"> to be forwarded.</w:t>
      </w:r>
    </w:p>
    <w:p w14:paraId="7D0F2320">
      <w:pPr>
        <w:pStyle w:val="120"/>
        <w:numPr>
          <w:ilvl w:val="0"/>
          <w:numId w:val="0"/>
        </w:numPr>
      </w:pPr>
    </w:p>
    <w:p w14:paraId="48C37E2E">
      <w:pPr>
        <w:pStyle w:val="3"/>
      </w:pPr>
      <w:r>
        <w:rPr>
          <w:rFonts w:hint="eastAsia"/>
          <w:lang w:eastAsia="zh-CN"/>
        </w:rPr>
        <w:t>2.2</w:t>
      </w:r>
      <w:r>
        <w:rPr>
          <w:lang w:eastAsia="zh-CN"/>
        </w:rPr>
        <w:tab/>
      </w:r>
      <w:r>
        <w:rPr>
          <w:rFonts w:hint="eastAsia"/>
        </w:rPr>
        <w:t xml:space="preserve">PSI Discard </w:t>
      </w:r>
      <w:r>
        <w:t>C</w:t>
      </w:r>
      <w:r>
        <w:rPr>
          <w:rFonts w:hint="eastAsia"/>
        </w:rPr>
        <w:t>oordination</w:t>
      </w:r>
    </w:p>
    <w:p w14:paraId="0ECC98C9">
      <w:pPr>
        <w:spacing w:after="200" w:line="276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 LS (R3-243957) regarding PSI discard coordination issue in DC was sent to RAN2 at the end of the previous meeting. RAN3 may postpone the discussion until RAN2 provides a response. </w:t>
      </w:r>
    </w:p>
    <w:p w14:paraId="5A0E03FA">
      <w:pPr>
        <w:pStyle w:val="120"/>
        <w:rPr>
          <w:rFonts w:eastAsiaTheme="minorEastAsia"/>
        </w:rPr>
      </w:pPr>
      <w:r>
        <w:rPr>
          <w:rFonts w:hint="eastAsia" w:eastAsiaTheme="minorEastAsia"/>
        </w:rPr>
        <w:t>RAN3 needs to resume the discussion on whether/how to support UL PSI discard coordination for the split bearer in DC after RAN2 returns the LS response.</w:t>
      </w:r>
    </w:p>
    <w:p w14:paraId="4070DB43">
      <w:pPr>
        <w:pStyle w:val="2"/>
      </w:pPr>
      <w:r>
        <w:t>3</w:t>
      </w:r>
      <w:r>
        <w:tab/>
      </w:r>
      <w:r>
        <w:t>Conclusion</w:t>
      </w:r>
    </w:p>
    <w:p w14:paraId="44986791">
      <w:r>
        <w:t>This paper gives further discussions on the PDU set based handling, PSI discard coordination  in DC. The following observations and proposals are proposed:</w:t>
      </w:r>
    </w:p>
    <w:p w14:paraId="25C9F16E">
      <w:pPr>
        <w:pStyle w:val="119"/>
        <w:numPr>
          <w:ilvl w:val="0"/>
          <w:numId w:val="0"/>
        </w:numPr>
      </w:pPr>
      <w:r>
        <w:rPr>
          <w:rFonts w:hint="eastAsia" w:eastAsiaTheme="minorEastAsia"/>
        </w:rPr>
        <w:t xml:space="preserve">Observation 1: </w:t>
      </w:r>
      <w:r>
        <w:t>Non-homogeneity of MN and SN in PDU Set Based Handling exists, MN and SN needs to notify each other whether PDU Set Based Handling is supported.</w:t>
      </w:r>
    </w:p>
    <w:p w14:paraId="5ED8DC11">
      <w:pPr>
        <w:pStyle w:val="120"/>
        <w:numPr>
          <w:ilvl w:val="0"/>
          <w:numId w:val="3"/>
        </w:numPr>
        <w:rPr>
          <w:rFonts w:eastAsiaTheme="minorEastAsia"/>
        </w:rPr>
      </w:pPr>
      <w:r>
        <w:rPr>
          <w:rFonts w:hint="eastAsia" w:eastAsiaTheme="minorEastAsia"/>
        </w:rPr>
        <w:t>Turn the following WA to agreement:</w:t>
      </w:r>
    </w:p>
    <w:p w14:paraId="407F730F">
      <w:pPr>
        <w:pStyle w:val="120"/>
        <w:numPr>
          <w:ilvl w:val="0"/>
          <w:numId w:val="0"/>
        </w:numPr>
        <w:rPr>
          <w:lang w:val="en-US"/>
        </w:rPr>
      </w:pPr>
      <w:r>
        <w:rPr>
          <w:lang w:val="en-US"/>
        </w:rPr>
        <w:t>WA: SN reports the PDU Set based Handling Indicator in S-NG-RAN node Addition Preparation procedure and M-NG-RAN node initiated S-NG-RAN node Modification Preparation procedure for the MN-terminated SCG bearer, SN-terminated MCG bearer and SN-terminated SCG bearer.</w:t>
      </w:r>
    </w:p>
    <w:p w14:paraId="746DDC17">
      <w:pPr>
        <w:pStyle w:val="120"/>
        <w:rPr>
          <w:rFonts w:eastAsiaTheme="minorEastAsia"/>
        </w:rPr>
      </w:pPr>
      <w:r>
        <w:rPr>
          <w:rFonts w:eastAsiaTheme="minorEastAsia"/>
        </w:rPr>
        <w:t xml:space="preserve">PDU Set Based Handling Indicator IE is used to notify MN </w:t>
      </w:r>
      <w:r>
        <w:rPr>
          <w:rFonts w:hint="eastAsia" w:eastAsiaTheme="minorEastAsia"/>
        </w:rPr>
        <w:t>regarding SN</w:t>
      </w:r>
      <w:r>
        <w:rPr>
          <w:rFonts w:eastAsiaTheme="minorEastAsia"/>
        </w:rPr>
        <w:t>’</w:t>
      </w:r>
      <w:r>
        <w:rPr>
          <w:rFonts w:hint="eastAsia" w:eastAsiaTheme="minorEastAsia"/>
        </w:rPr>
        <w:t xml:space="preserve">s </w:t>
      </w:r>
      <w:r>
        <w:rPr>
          <w:rFonts w:eastAsiaTheme="minorEastAsia"/>
        </w:rPr>
        <w:t xml:space="preserve">PDU Set based handling capability in SN Addition/Modification Request Acknowledge. </w:t>
      </w:r>
    </w:p>
    <w:p w14:paraId="35A14FCC">
      <w:pPr>
        <w:pStyle w:val="120"/>
        <w:rPr>
          <w:rFonts w:eastAsiaTheme="minorEastAsia"/>
        </w:rPr>
      </w:pPr>
      <w:r>
        <w:rPr>
          <w:rFonts w:eastAsiaTheme="minorEastAsia"/>
        </w:rPr>
        <w:t xml:space="preserve">For a QoS flow established with PDU Set QoS parameters, if the PDU Set based Handling Indicator IE set to "supported" is included in S-NODE ADDITION REQUEST ACKNOWLEDGE message, the M-NG-RAN node shall, if supported, include the PDU Set information in the </w:t>
      </w:r>
      <w:r>
        <w:rPr>
          <w:rFonts w:hint="eastAsia" w:eastAsiaTheme="minorEastAsia"/>
        </w:rPr>
        <w:t>data</w:t>
      </w:r>
      <w:r>
        <w:rPr>
          <w:rFonts w:eastAsiaTheme="minorEastAsia"/>
        </w:rPr>
        <w:t xml:space="preserve"> to be forwarded.</w:t>
      </w:r>
    </w:p>
    <w:p w14:paraId="087F1F1A">
      <w:pPr>
        <w:pStyle w:val="120"/>
        <w:rPr>
          <w:rFonts w:eastAsiaTheme="minorEastAsia"/>
        </w:rPr>
      </w:pPr>
      <w:r>
        <w:rPr>
          <w:rFonts w:hint="eastAsia" w:eastAsiaTheme="minorEastAsia"/>
        </w:rPr>
        <w:t>RAN3 needs to resume the discussion on whether/how to support UL PSI discard coordination for the split bearer in DC after RAN2 returns the LS response.</w:t>
      </w:r>
    </w:p>
    <w:p w14:paraId="45E4B38B">
      <w:pPr>
        <w:pStyle w:val="120"/>
        <w:numPr>
          <w:ilvl w:val="0"/>
          <w:numId w:val="0"/>
        </w:numPr>
        <w:rPr>
          <w:rFonts w:eastAsiaTheme="minorEastAsia"/>
        </w:rPr>
      </w:pPr>
    </w:p>
    <w:bookmarkEnd w:id="1"/>
    <w:p w14:paraId="14434969">
      <w:pPr>
        <w:pStyle w:val="2"/>
        <w:rPr>
          <w:lang w:eastAsia="zh-CN"/>
        </w:rPr>
      </w:pP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References</w:t>
      </w:r>
    </w:p>
    <w:p w14:paraId="48AA1067">
      <w:r>
        <w:t>[1] draft_RAN3#124_MeetingReport_ver20240605</w:t>
      </w:r>
    </w:p>
    <w:p w14:paraId="4E1F444E">
      <w:pPr>
        <w:rPr>
          <w:lang w:eastAsia="zh-CN"/>
        </w:rPr>
      </w:pPr>
    </w:p>
    <w:p w14:paraId="3940788A">
      <w:pPr>
        <w:rPr>
          <w:lang w:val="en-US"/>
        </w:rPr>
      </w:pPr>
    </w:p>
    <w:sectPr>
      <w:headerReference r:id="rId5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0659F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1505E"/>
    <w:multiLevelType w:val="multilevel"/>
    <w:tmpl w:val="5101505E"/>
    <w:lvl w:ilvl="0" w:tentative="0">
      <w:start w:val="1"/>
      <w:numFmt w:val="decimal"/>
      <w:pStyle w:val="11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4475D4"/>
    <w:multiLevelType w:val="multilevel"/>
    <w:tmpl w:val="724475D4"/>
    <w:lvl w:ilvl="0" w:tentative="0">
      <w:start w:val="1"/>
      <w:numFmt w:val="decimal"/>
      <w:pStyle w:val="12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0"/>
      <w:numFmt w:val="bullet"/>
      <w:lvlText w:val="-"/>
      <w:lvlJc w:val="left"/>
      <w:pPr>
        <w:ind w:left="487" w:hanging="400"/>
      </w:pPr>
      <w:rPr>
        <w:rFonts w:hint="default" w:ascii="Cambria" w:hAnsi="Cambria" w:cs="Times New Roman" w:eastAsiaTheme="minorEastAsia"/>
      </w:rPr>
    </w:lvl>
    <w:lvl w:ilvl="2" w:tentative="0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 w:tentative="0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 w:tentative="0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0ZGI3Yjg3MGY5ZWZhZDkzMzE3YTk5OWI1ZWQxMTkifQ=="/>
  </w:docVars>
  <w:rsids>
    <w:rsidRoot w:val="00EC4AC2"/>
    <w:rsid w:val="00000DF0"/>
    <w:rsid w:val="00001E8F"/>
    <w:rsid w:val="00002404"/>
    <w:rsid w:val="00014226"/>
    <w:rsid w:val="00020D4D"/>
    <w:rsid w:val="00022E4A"/>
    <w:rsid w:val="00024C18"/>
    <w:rsid w:val="0004508E"/>
    <w:rsid w:val="000472E8"/>
    <w:rsid w:val="00051FFB"/>
    <w:rsid w:val="00061D0F"/>
    <w:rsid w:val="00067DCD"/>
    <w:rsid w:val="00070206"/>
    <w:rsid w:val="0007489F"/>
    <w:rsid w:val="00085F37"/>
    <w:rsid w:val="00094F0A"/>
    <w:rsid w:val="000A6394"/>
    <w:rsid w:val="000B7395"/>
    <w:rsid w:val="000C038A"/>
    <w:rsid w:val="000C06BF"/>
    <w:rsid w:val="000C6598"/>
    <w:rsid w:val="000D50CF"/>
    <w:rsid w:val="000D6382"/>
    <w:rsid w:val="000F23FA"/>
    <w:rsid w:val="000F31C4"/>
    <w:rsid w:val="000F6123"/>
    <w:rsid w:val="00112C4C"/>
    <w:rsid w:val="00132AFB"/>
    <w:rsid w:val="00145D43"/>
    <w:rsid w:val="00151ABD"/>
    <w:rsid w:val="001562B4"/>
    <w:rsid w:val="0016286B"/>
    <w:rsid w:val="001670C1"/>
    <w:rsid w:val="001763A1"/>
    <w:rsid w:val="00191183"/>
    <w:rsid w:val="00192C46"/>
    <w:rsid w:val="001A7B60"/>
    <w:rsid w:val="001A7CA1"/>
    <w:rsid w:val="001B3EE1"/>
    <w:rsid w:val="001B6CDC"/>
    <w:rsid w:val="001B7A65"/>
    <w:rsid w:val="001D2CB8"/>
    <w:rsid w:val="001E41F3"/>
    <w:rsid w:val="001E48D4"/>
    <w:rsid w:val="001F5178"/>
    <w:rsid w:val="001F6D19"/>
    <w:rsid w:val="002218D6"/>
    <w:rsid w:val="00243C27"/>
    <w:rsid w:val="0026004D"/>
    <w:rsid w:val="00262C39"/>
    <w:rsid w:val="002636A7"/>
    <w:rsid w:val="00274611"/>
    <w:rsid w:val="0027588B"/>
    <w:rsid w:val="00275D12"/>
    <w:rsid w:val="002769EB"/>
    <w:rsid w:val="002829F6"/>
    <w:rsid w:val="002860C4"/>
    <w:rsid w:val="002A0A79"/>
    <w:rsid w:val="002A331F"/>
    <w:rsid w:val="002A37C8"/>
    <w:rsid w:val="002A47EF"/>
    <w:rsid w:val="002B23F9"/>
    <w:rsid w:val="002B24C6"/>
    <w:rsid w:val="002B5741"/>
    <w:rsid w:val="002B5B7A"/>
    <w:rsid w:val="002C238A"/>
    <w:rsid w:val="002E25C7"/>
    <w:rsid w:val="002E595A"/>
    <w:rsid w:val="00305409"/>
    <w:rsid w:val="00307A43"/>
    <w:rsid w:val="00317062"/>
    <w:rsid w:val="00332A03"/>
    <w:rsid w:val="0035319E"/>
    <w:rsid w:val="00353346"/>
    <w:rsid w:val="00376EE0"/>
    <w:rsid w:val="00392B19"/>
    <w:rsid w:val="00396631"/>
    <w:rsid w:val="003A4E1D"/>
    <w:rsid w:val="003A5266"/>
    <w:rsid w:val="003A6A7C"/>
    <w:rsid w:val="003B597F"/>
    <w:rsid w:val="003B7609"/>
    <w:rsid w:val="003C12C0"/>
    <w:rsid w:val="003D15E8"/>
    <w:rsid w:val="003E1A36"/>
    <w:rsid w:val="003F54CE"/>
    <w:rsid w:val="0040623E"/>
    <w:rsid w:val="004165D0"/>
    <w:rsid w:val="00421837"/>
    <w:rsid w:val="004242F1"/>
    <w:rsid w:val="00447131"/>
    <w:rsid w:val="00455F47"/>
    <w:rsid w:val="00467657"/>
    <w:rsid w:val="00477480"/>
    <w:rsid w:val="00477891"/>
    <w:rsid w:val="004839DB"/>
    <w:rsid w:val="004865D4"/>
    <w:rsid w:val="00486833"/>
    <w:rsid w:val="004A1950"/>
    <w:rsid w:val="004A20E3"/>
    <w:rsid w:val="004B75B7"/>
    <w:rsid w:val="004C776A"/>
    <w:rsid w:val="004F242B"/>
    <w:rsid w:val="00501900"/>
    <w:rsid w:val="005124D6"/>
    <w:rsid w:val="0051580D"/>
    <w:rsid w:val="00520062"/>
    <w:rsid w:val="005237C9"/>
    <w:rsid w:val="00532176"/>
    <w:rsid w:val="00540E46"/>
    <w:rsid w:val="00541CA7"/>
    <w:rsid w:val="00564BDC"/>
    <w:rsid w:val="00592D74"/>
    <w:rsid w:val="00592FB9"/>
    <w:rsid w:val="005C2705"/>
    <w:rsid w:val="005C4D70"/>
    <w:rsid w:val="005D6988"/>
    <w:rsid w:val="005E2C44"/>
    <w:rsid w:val="005E3A46"/>
    <w:rsid w:val="005E3D2A"/>
    <w:rsid w:val="005E4D8A"/>
    <w:rsid w:val="005E57DF"/>
    <w:rsid w:val="005F11E7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3929"/>
    <w:rsid w:val="006760A7"/>
    <w:rsid w:val="006804C7"/>
    <w:rsid w:val="006848B8"/>
    <w:rsid w:val="00695808"/>
    <w:rsid w:val="006A5614"/>
    <w:rsid w:val="006B46FB"/>
    <w:rsid w:val="006D4226"/>
    <w:rsid w:val="006D56BC"/>
    <w:rsid w:val="006E21FB"/>
    <w:rsid w:val="006E74F4"/>
    <w:rsid w:val="006F060D"/>
    <w:rsid w:val="006F102D"/>
    <w:rsid w:val="0071052A"/>
    <w:rsid w:val="00711130"/>
    <w:rsid w:val="00721B9C"/>
    <w:rsid w:val="0072482C"/>
    <w:rsid w:val="007342B2"/>
    <w:rsid w:val="007421BE"/>
    <w:rsid w:val="00742578"/>
    <w:rsid w:val="00765952"/>
    <w:rsid w:val="00773339"/>
    <w:rsid w:val="00775CD6"/>
    <w:rsid w:val="007767A3"/>
    <w:rsid w:val="0078515C"/>
    <w:rsid w:val="00792342"/>
    <w:rsid w:val="007936A3"/>
    <w:rsid w:val="00795237"/>
    <w:rsid w:val="007A34F3"/>
    <w:rsid w:val="007A6F2E"/>
    <w:rsid w:val="007B512A"/>
    <w:rsid w:val="007B572B"/>
    <w:rsid w:val="007C2097"/>
    <w:rsid w:val="007C2145"/>
    <w:rsid w:val="007C7A67"/>
    <w:rsid w:val="007D6A07"/>
    <w:rsid w:val="007E0A0E"/>
    <w:rsid w:val="007E4113"/>
    <w:rsid w:val="007E59F8"/>
    <w:rsid w:val="007E5FC8"/>
    <w:rsid w:val="007F151A"/>
    <w:rsid w:val="00805D95"/>
    <w:rsid w:val="00814666"/>
    <w:rsid w:val="008227DB"/>
    <w:rsid w:val="008242DC"/>
    <w:rsid w:val="008279FA"/>
    <w:rsid w:val="00836972"/>
    <w:rsid w:val="00845D17"/>
    <w:rsid w:val="008579E4"/>
    <w:rsid w:val="008626E7"/>
    <w:rsid w:val="00870EE7"/>
    <w:rsid w:val="008802D0"/>
    <w:rsid w:val="0089009C"/>
    <w:rsid w:val="00893330"/>
    <w:rsid w:val="008A1186"/>
    <w:rsid w:val="008B1F20"/>
    <w:rsid w:val="008C4751"/>
    <w:rsid w:val="008F686C"/>
    <w:rsid w:val="009017EE"/>
    <w:rsid w:val="009128CE"/>
    <w:rsid w:val="00913222"/>
    <w:rsid w:val="00916443"/>
    <w:rsid w:val="00917C9F"/>
    <w:rsid w:val="0093168E"/>
    <w:rsid w:val="00936638"/>
    <w:rsid w:val="009443AD"/>
    <w:rsid w:val="0094680A"/>
    <w:rsid w:val="00955FBC"/>
    <w:rsid w:val="00972525"/>
    <w:rsid w:val="009777D9"/>
    <w:rsid w:val="00981384"/>
    <w:rsid w:val="009824D9"/>
    <w:rsid w:val="00984A56"/>
    <w:rsid w:val="00991B88"/>
    <w:rsid w:val="00995252"/>
    <w:rsid w:val="00996397"/>
    <w:rsid w:val="009A1081"/>
    <w:rsid w:val="009A579D"/>
    <w:rsid w:val="009B2C1C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24DDB"/>
    <w:rsid w:val="00A3732B"/>
    <w:rsid w:val="00A47E70"/>
    <w:rsid w:val="00A508C9"/>
    <w:rsid w:val="00A53AEF"/>
    <w:rsid w:val="00A57120"/>
    <w:rsid w:val="00A65ACB"/>
    <w:rsid w:val="00A7671C"/>
    <w:rsid w:val="00AB00C3"/>
    <w:rsid w:val="00AB1244"/>
    <w:rsid w:val="00AB4AB8"/>
    <w:rsid w:val="00AD1CD8"/>
    <w:rsid w:val="00AE5A38"/>
    <w:rsid w:val="00AE6E2C"/>
    <w:rsid w:val="00AF43A8"/>
    <w:rsid w:val="00B04424"/>
    <w:rsid w:val="00B0502B"/>
    <w:rsid w:val="00B11042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96C92"/>
    <w:rsid w:val="00BA3EC5"/>
    <w:rsid w:val="00BB3C90"/>
    <w:rsid w:val="00BB48D8"/>
    <w:rsid w:val="00BB5DFC"/>
    <w:rsid w:val="00BD279D"/>
    <w:rsid w:val="00BD6BB8"/>
    <w:rsid w:val="00BE3B42"/>
    <w:rsid w:val="00BF2267"/>
    <w:rsid w:val="00C06E0F"/>
    <w:rsid w:val="00C12DBC"/>
    <w:rsid w:val="00C31B69"/>
    <w:rsid w:val="00C5481B"/>
    <w:rsid w:val="00C573F0"/>
    <w:rsid w:val="00C74999"/>
    <w:rsid w:val="00C74ED2"/>
    <w:rsid w:val="00C95985"/>
    <w:rsid w:val="00C95B80"/>
    <w:rsid w:val="00CA6304"/>
    <w:rsid w:val="00CB512D"/>
    <w:rsid w:val="00CC5026"/>
    <w:rsid w:val="00CC644F"/>
    <w:rsid w:val="00CE5C0E"/>
    <w:rsid w:val="00CE7CD9"/>
    <w:rsid w:val="00CE7E40"/>
    <w:rsid w:val="00D03F9A"/>
    <w:rsid w:val="00D104E0"/>
    <w:rsid w:val="00D157AF"/>
    <w:rsid w:val="00D202FA"/>
    <w:rsid w:val="00D20A97"/>
    <w:rsid w:val="00D35F6F"/>
    <w:rsid w:val="00D608C3"/>
    <w:rsid w:val="00D63018"/>
    <w:rsid w:val="00D717F4"/>
    <w:rsid w:val="00D860EC"/>
    <w:rsid w:val="00D95B9C"/>
    <w:rsid w:val="00D96016"/>
    <w:rsid w:val="00DB66FE"/>
    <w:rsid w:val="00DD5724"/>
    <w:rsid w:val="00DD624F"/>
    <w:rsid w:val="00DE34CF"/>
    <w:rsid w:val="00DE6E1D"/>
    <w:rsid w:val="00DF6B17"/>
    <w:rsid w:val="00E02866"/>
    <w:rsid w:val="00E03261"/>
    <w:rsid w:val="00E130D1"/>
    <w:rsid w:val="00E15BA1"/>
    <w:rsid w:val="00E16A59"/>
    <w:rsid w:val="00E27E18"/>
    <w:rsid w:val="00E54AAE"/>
    <w:rsid w:val="00E64117"/>
    <w:rsid w:val="00E9743C"/>
    <w:rsid w:val="00EA32CF"/>
    <w:rsid w:val="00EA3B9B"/>
    <w:rsid w:val="00EB2397"/>
    <w:rsid w:val="00EB3F46"/>
    <w:rsid w:val="00EC4AC2"/>
    <w:rsid w:val="00EE0733"/>
    <w:rsid w:val="00EE47B4"/>
    <w:rsid w:val="00EE73AF"/>
    <w:rsid w:val="00EE7D7C"/>
    <w:rsid w:val="00EF376B"/>
    <w:rsid w:val="00EF3A19"/>
    <w:rsid w:val="00F03AED"/>
    <w:rsid w:val="00F03C76"/>
    <w:rsid w:val="00F10B0F"/>
    <w:rsid w:val="00F11694"/>
    <w:rsid w:val="00F14FAC"/>
    <w:rsid w:val="00F23284"/>
    <w:rsid w:val="00F2517E"/>
    <w:rsid w:val="00F25D98"/>
    <w:rsid w:val="00F300FB"/>
    <w:rsid w:val="00F3190B"/>
    <w:rsid w:val="00F542BA"/>
    <w:rsid w:val="00F61596"/>
    <w:rsid w:val="00F65C9B"/>
    <w:rsid w:val="00F75006"/>
    <w:rsid w:val="00F77D84"/>
    <w:rsid w:val="00F9031B"/>
    <w:rsid w:val="00F910F8"/>
    <w:rsid w:val="00F92B61"/>
    <w:rsid w:val="00FA23E3"/>
    <w:rsid w:val="00FA55A0"/>
    <w:rsid w:val="00FB6386"/>
    <w:rsid w:val="00FB7DE3"/>
    <w:rsid w:val="00FC52B5"/>
    <w:rsid w:val="00FE006E"/>
    <w:rsid w:val="00FE57B3"/>
    <w:rsid w:val="00FF251F"/>
    <w:rsid w:val="00FF527E"/>
    <w:rsid w:val="021100AD"/>
    <w:rsid w:val="02314CFB"/>
    <w:rsid w:val="02424710"/>
    <w:rsid w:val="029606A0"/>
    <w:rsid w:val="02B6410D"/>
    <w:rsid w:val="03C04C4C"/>
    <w:rsid w:val="03C25722"/>
    <w:rsid w:val="046B0AFB"/>
    <w:rsid w:val="047B6766"/>
    <w:rsid w:val="04902C29"/>
    <w:rsid w:val="050A49E9"/>
    <w:rsid w:val="0565445C"/>
    <w:rsid w:val="05831AC2"/>
    <w:rsid w:val="05FC4D85"/>
    <w:rsid w:val="06657134"/>
    <w:rsid w:val="066B10C8"/>
    <w:rsid w:val="070A4F23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A7678A3"/>
    <w:rsid w:val="0ADD5BA9"/>
    <w:rsid w:val="0B7E552D"/>
    <w:rsid w:val="0BC76DF6"/>
    <w:rsid w:val="0C1E4482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10B6630"/>
    <w:rsid w:val="11BC0671"/>
    <w:rsid w:val="121A489B"/>
    <w:rsid w:val="12AE3BE5"/>
    <w:rsid w:val="12E01CD0"/>
    <w:rsid w:val="13A16BC6"/>
    <w:rsid w:val="141776B5"/>
    <w:rsid w:val="145A5979"/>
    <w:rsid w:val="14711EAF"/>
    <w:rsid w:val="14955CB4"/>
    <w:rsid w:val="14C01F86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A467E76"/>
    <w:rsid w:val="1B2A29F5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283E8E"/>
    <w:rsid w:val="24302660"/>
    <w:rsid w:val="24985ABD"/>
    <w:rsid w:val="256274BB"/>
    <w:rsid w:val="257A73D0"/>
    <w:rsid w:val="25ED790B"/>
    <w:rsid w:val="26190A47"/>
    <w:rsid w:val="266B1C01"/>
    <w:rsid w:val="26E03DD5"/>
    <w:rsid w:val="27125851"/>
    <w:rsid w:val="284C00B1"/>
    <w:rsid w:val="28534DAC"/>
    <w:rsid w:val="28744B46"/>
    <w:rsid w:val="29A16918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FC4B5C"/>
    <w:rsid w:val="31077786"/>
    <w:rsid w:val="315422EB"/>
    <w:rsid w:val="31725D88"/>
    <w:rsid w:val="31884386"/>
    <w:rsid w:val="32567038"/>
    <w:rsid w:val="325A31BA"/>
    <w:rsid w:val="325C1658"/>
    <w:rsid w:val="327270CC"/>
    <w:rsid w:val="32B23306"/>
    <w:rsid w:val="331A4DC5"/>
    <w:rsid w:val="341F1AE0"/>
    <w:rsid w:val="34FC137E"/>
    <w:rsid w:val="356C32D6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9027244"/>
    <w:rsid w:val="39645C03"/>
    <w:rsid w:val="39986681"/>
    <w:rsid w:val="39CE3BB6"/>
    <w:rsid w:val="3A1916D3"/>
    <w:rsid w:val="3A827982"/>
    <w:rsid w:val="3B4300E3"/>
    <w:rsid w:val="3B8F5FB6"/>
    <w:rsid w:val="3BE34C0E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0D6788C"/>
    <w:rsid w:val="4192019E"/>
    <w:rsid w:val="41AC0492"/>
    <w:rsid w:val="41EB5D37"/>
    <w:rsid w:val="41F97FAB"/>
    <w:rsid w:val="420644A1"/>
    <w:rsid w:val="4236096F"/>
    <w:rsid w:val="428D2930"/>
    <w:rsid w:val="42F8292C"/>
    <w:rsid w:val="43441A86"/>
    <w:rsid w:val="44D67D94"/>
    <w:rsid w:val="452E1CF6"/>
    <w:rsid w:val="456B524D"/>
    <w:rsid w:val="45977A54"/>
    <w:rsid w:val="46654313"/>
    <w:rsid w:val="46A7591B"/>
    <w:rsid w:val="46F17CBA"/>
    <w:rsid w:val="46F509C7"/>
    <w:rsid w:val="47BB4B69"/>
    <w:rsid w:val="48AB22CF"/>
    <w:rsid w:val="49406BDE"/>
    <w:rsid w:val="496A411A"/>
    <w:rsid w:val="49867F09"/>
    <w:rsid w:val="49B104D5"/>
    <w:rsid w:val="49C42C5E"/>
    <w:rsid w:val="4ABD2146"/>
    <w:rsid w:val="4AC05BB3"/>
    <w:rsid w:val="4AEB60AC"/>
    <w:rsid w:val="4B051929"/>
    <w:rsid w:val="4B0C464D"/>
    <w:rsid w:val="4B190F1F"/>
    <w:rsid w:val="4B2405D2"/>
    <w:rsid w:val="4B660899"/>
    <w:rsid w:val="4B825093"/>
    <w:rsid w:val="4D165519"/>
    <w:rsid w:val="4D4B58B2"/>
    <w:rsid w:val="4EDD3DFB"/>
    <w:rsid w:val="4F3003B4"/>
    <w:rsid w:val="4FB11CA9"/>
    <w:rsid w:val="4FFC51F3"/>
    <w:rsid w:val="514E4CD0"/>
    <w:rsid w:val="516F7434"/>
    <w:rsid w:val="518A4738"/>
    <w:rsid w:val="52425B56"/>
    <w:rsid w:val="526E4E8F"/>
    <w:rsid w:val="53B014E9"/>
    <w:rsid w:val="543658E5"/>
    <w:rsid w:val="54C53E34"/>
    <w:rsid w:val="54C6143C"/>
    <w:rsid w:val="54EE30CD"/>
    <w:rsid w:val="555D71C1"/>
    <w:rsid w:val="556340B1"/>
    <w:rsid w:val="55673785"/>
    <w:rsid w:val="55A64981"/>
    <w:rsid w:val="55C54239"/>
    <w:rsid w:val="56311255"/>
    <w:rsid w:val="568B4400"/>
    <w:rsid w:val="56F27BA6"/>
    <w:rsid w:val="57314D78"/>
    <w:rsid w:val="57A0615A"/>
    <w:rsid w:val="57E34263"/>
    <w:rsid w:val="58053B7A"/>
    <w:rsid w:val="582833A5"/>
    <w:rsid w:val="583D78F7"/>
    <w:rsid w:val="584D554C"/>
    <w:rsid w:val="586713D9"/>
    <w:rsid w:val="5896385C"/>
    <w:rsid w:val="5A1024D4"/>
    <w:rsid w:val="5A2C7780"/>
    <w:rsid w:val="5AA26DC7"/>
    <w:rsid w:val="5AC94A10"/>
    <w:rsid w:val="5AFA13FE"/>
    <w:rsid w:val="5B2C254C"/>
    <w:rsid w:val="5B563943"/>
    <w:rsid w:val="5BF43EE2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CD33D7"/>
    <w:rsid w:val="5FD71ABA"/>
    <w:rsid w:val="6001063F"/>
    <w:rsid w:val="601C4126"/>
    <w:rsid w:val="60423854"/>
    <w:rsid w:val="60D12ECB"/>
    <w:rsid w:val="60DA19EF"/>
    <w:rsid w:val="60EF2AA3"/>
    <w:rsid w:val="61537C04"/>
    <w:rsid w:val="61AA751B"/>
    <w:rsid w:val="61E26061"/>
    <w:rsid w:val="62493D02"/>
    <w:rsid w:val="62860820"/>
    <w:rsid w:val="62B05610"/>
    <w:rsid w:val="635105BF"/>
    <w:rsid w:val="6364267C"/>
    <w:rsid w:val="63993A57"/>
    <w:rsid w:val="6416293D"/>
    <w:rsid w:val="645E0A74"/>
    <w:rsid w:val="64A25D5B"/>
    <w:rsid w:val="652E394F"/>
    <w:rsid w:val="65614A1F"/>
    <w:rsid w:val="65871A77"/>
    <w:rsid w:val="65B149F1"/>
    <w:rsid w:val="65F40D63"/>
    <w:rsid w:val="66594725"/>
    <w:rsid w:val="66CA235F"/>
    <w:rsid w:val="66FC4B5B"/>
    <w:rsid w:val="67430C32"/>
    <w:rsid w:val="67440738"/>
    <w:rsid w:val="6791705A"/>
    <w:rsid w:val="67C45536"/>
    <w:rsid w:val="67FC6DE9"/>
    <w:rsid w:val="682702CE"/>
    <w:rsid w:val="68435B4B"/>
    <w:rsid w:val="68F30549"/>
    <w:rsid w:val="68FE0FE9"/>
    <w:rsid w:val="69531CB9"/>
    <w:rsid w:val="6AC72B14"/>
    <w:rsid w:val="6AD15A43"/>
    <w:rsid w:val="6B3876E4"/>
    <w:rsid w:val="6B923091"/>
    <w:rsid w:val="6C0F4EDB"/>
    <w:rsid w:val="6C64382D"/>
    <w:rsid w:val="6C763FB2"/>
    <w:rsid w:val="6CCC3613"/>
    <w:rsid w:val="6CCF3BC8"/>
    <w:rsid w:val="6CD61101"/>
    <w:rsid w:val="6CEF7974"/>
    <w:rsid w:val="6DA75965"/>
    <w:rsid w:val="6DD759AD"/>
    <w:rsid w:val="6E271126"/>
    <w:rsid w:val="6E817F3E"/>
    <w:rsid w:val="6EA0399B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75278D"/>
    <w:rsid w:val="719D4B0B"/>
    <w:rsid w:val="71F8079E"/>
    <w:rsid w:val="7269174F"/>
    <w:rsid w:val="72696CD3"/>
    <w:rsid w:val="72A714BD"/>
    <w:rsid w:val="73916161"/>
    <w:rsid w:val="7396617F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3F03BA"/>
    <w:rsid w:val="765D66F3"/>
    <w:rsid w:val="76600B15"/>
    <w:rsid w:val="769567DC"/>
    <w:rsid w:val="76A44FE3"/>
    <w:rsid w:val="76C939D3"/>
    <w:rsid w:val="773F160A"/>
    <w:rsid w:val="77452250"/>
    <w:rsid w:val="7771450A"/>
    <w:rsid w:val="779D6E00"/>
    <w:rsid w:val="77EC059E"/>
    <w:rsid w:val="78744948"/>
    <w:rsid w:val="78924924"/>
    <w:rsid w:val="78A06036"/>
    <w:rsid w:val="79710DFD"/>
    <w:rsid w:val="79A45BC8"/>
    <w:rsid w:val="79B03885"/>
    <w:rsid w:val="7A250C93"/>
    <w:rsid w:val="7AFB035C"/>
    <w:rsid w:val="7B3A4EAC"/>
    <w:rsid w:val="7B3B3673"/>
    <w:rsid w:val="7B6F3F39"/>
    <w:rsid w:val="7B90290D"/>
    <w:rsid w:val="7D7C1EF8"/>
    <w:rsid w:val="7E054230"/>
    <w:rsid w:val="7E0878D8"/>
    <w:rsid w:val="7E481BF4"/>
    <w:rsid w:val="7E6777CB"/>
    <w:rsid w:val="7E9C0816"/>
    <w:rsid w:val="7ECB76BD"/>
    <w:rsid w:val="7EE722AD"/>
    <w:rsid w:val="7F5368D4"/>
    <w:rsid w:val="7F5D20B4"/>
    <w:rsid w:val="7F752146"/>
    <w:rsid w:val="7FF6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78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78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78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78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99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78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78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78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78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78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78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78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125"/>
    <w:qFormat/>
    <w:uiPriority w:val="0"/>
    <w:pPr>
      <w:spacing w:after="120" w:line="278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78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78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  <w:style w:type="paragraph" w:customStyle="1" w:styleId="118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Observation"/>
    <w:basedOn w:val="1"/>
    <w:link w:val="121"/>
    <w:qFormat/>
    <w:uiPriority w:val="0"/>
    <w:pPr>
      <w:numPr>
        <w:ilvl w:val="0"/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120">
    <w:name w:val="Proposal"/>
    <w:basedOn w:val="1"/>
    <w:link w:val="122"/>
    <w:qFormat/>
    <w:uiPriority w:val="0"/>
    <w:pPr>
      <w:numPr>
        <w:ilvl w:val="0"/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121">
    <w:name w:val="Observation Char"/>
    <w:basedOn w:val="44"/>
    <w:link w:val="119"/>
    <w:uiPriority w:val="0"/>
    <w:rPr>
      <w:rFonts w:ascii="Arial" w:hAnsi="Arial" w:eastAsia="Times New Roman"/>
      <w:b/>
      <w:bCs/>
      <w:lang w:val="en-GB"/>
    </w:rPr>
  </w:style>
  <w:style w:type="character" w:customStyle="1" w:styleId="122">
    <w:name w:val="Proposal Char"/>
    <w:basedOn w:val="44"/>
    <w:link w:val="120"/>
    <w:qFormat/>
    <w:uiPriority w:val="0"/>
    <w:rPr>
      <w:rFonts w:ascii="Arial" w:hAnsi="Arial" w:eastAsia="Times New Roman"/>
      <w:b/>
      <w:bCs/>
      <w:lang w:val="en-GB"/>
    </w:rPr>
  </w:style>
  <w:style w:type="paragraph" w:styleId="123">
    <w:name w:val="List Paragraph"/>
    <w:basedOn w:val="1"/>
    <w:link w:val="124"/>
    <w:qFormat/>
    <w:uiPriority w:val="34"/>
    <w:pPr>
      <w:spacing w:line="240" w:lineRule="auto"/>
      <w:ind w:left="720"/>
      <w:contextualSpacing/>
      <w:jc w:val="both"/>
    </w:pPr>
    <w:rPr>
      <w:rFonts w:ascii="Arial" w:hAnsi="Arial" w:eastAsia="Arial Unicode MS"/>
    </w:rPr>
  </w:style>
  <w:style w:type="character" w:customStyle="1" w:styleId="124">
    <w:name w:val="列表段落 字符"/>
    <w:link w:val="123"/>
    <w:qFormat/>
    <w:locked/>
    <w:uiPriority w:val="34"/>
    <w:rPr>
      <w:rFonts w:ascii="Arial" w:hAnsi="Arial" w:eastAsia="Arial Unicode MS"/>
      <w:lang w:val="en-GB" w:eastAsia="en-US"/>
    </w:rPr>
  </w:style>
  <w:style w:type="character" w:customStyle="1" w:styleId="125">
    <w:name w:val="CR Cover Page Zchn"/>
    <w:link w:val="83"/>
    <w:qFormat/>
    <w:locked/>
    <w:uiPriority w:val="0"/>
    <w:rPr>
      <w:rFonts w:ascii="Arial" w:hAnsi="Arial" w:eastAsia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75E24FC-0699-7641-86B7-A65763259B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615</Words>
  <Characters>3327</Characters>
  <Lines>28</Lines>
  <Paragraphs>7</Paragraphs>
  <TotalTime>22</TotalTime>
  <ScaleCrop>false</ScaleCrop>
  <LinksUpToDate>false</LinksUpToDate>
  <CharactersWithSpaces>3928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2024-08-07T16:19:00Z</dcterms:created>
  <dc:creator>Lijun Dong</dc:creator>
  <cp:lastModifiedBy>renjianyang</cp:lastModifiedBy>
  <cp:lastPrinted>2411-12-31T15:59:00Z</cp:lastPrinted>
  <dcterms:modified xsi:type="dcterms:W3CDTF">2024-08-09T04:18:01Z</dcterms:modified>
  <dc:title>Template for Text Proposal - RAN3 Meeting no XXX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2052-12.1.0.17147</vt:lpwstr>
  </property>
  <property fmtid="{D5CDD505-2E9C-101B-9397-08002B2CF9AE}" pid="4" name="ICV">
    <vt:lpwstr>03919A6E44F346DA8FA072780CADCB34_12</vt:lpwstr>
  </property>
</Properties>
</file>